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9B0FB2" w14:textId="4BD4B271" w:rsidR="00125F6A" w:rsidRDefault="00125F6A" w:rsidP="00125F6A">
      <w:pPr>
        <w:ind w:left="540"/>
        <w:jc w:val="center"/>
      </w:pPr>
      <w:r>
        <w:rPr>
          <w:noProof/>
        </w:rPr>
        <w:drawing>
          <wp:inline distT="0" distB="0" distL="0" distR="0" wp14:anchorId="75EEF0DC" wp14:editId="2F252158">
            <wp:extent cx="5753100" cy="1019175"/>
            <wp:effectExtent l="0" t="0" r="0" b="9525"/>
            <wp:docPr id="245493291" name="Slika 1" descr="Glava KGZS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lava KGZS-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5262" cy="10231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B60F88" w14:textId="77777777" w:rsidR="00125F6A" w:rsidRDefault="00125F6A" w:rsidP="00125F6A">
      <w:pPr>
        <w:jc w:val="both"/>
        <w:outlineLvl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>Datum: 16. 2. 2026</w:t>
      </w:r>
    </w:p>
    <w:p w14:paraId="387EB584" w14:textId="77777777" w:rsidR="00125F6A" w:rsidRPr="00125F6A" w:rsidRDefault="00125F6A" w:rsidP="00125F6A">
      <w:pPr>
        <w:jc w:val="both"/>
        <w:outlineLvl w:val="0"/>
        <w:rPr>
          <w:rFonts w:ascii="Tahoma" w:hAnsi="Tahoma" w:cs="Tahoma"/>
          <w:sz w:val="24"/>
          <w:szCs w:val="24"/>
        </w:rPr>
      </w:pPr>
    </w:p>
    <w:p w14:paraId="70064C03" w14:textId="51AFEB14" w:rsidR="00125F6A" w:rsidRPr="0084621D" w:rsidRDefault="0084621D" w:rsidP="0084621D">
      <w:pPr>
        <w:jc w:val="center"/>
        <w:outlineLvl w:val="0"/>
        <w:rPr>
          <w:rFonts w:ascii="Tahoma" w:hAnsi="Tahoma" w:cs="Tahoma"/>
          <w:b/>
          <w:bCs/>
          <w:sz w:val="32"/>
          <w:szCs w:val="32"/>
        </w:rPr>
      </w:pPr>
      <w:r w:rsidRPr="0084621D">
        <w:rPr>
          <w:rFonts w:ascii="Tahoma" w:hAnsi="Tahoma" w:cs="Tahoma"/>
          <w:b/>
          <w:bCs/>
          <w:sz w:val="32"/>
          <w:szCs w:val="32"/>
        </w:rPr>
        <w:t>Obvestila</w:t>
      </w:r>
    </w:p>
    <w:p w14:paraId="7CBA0A6A" w14:textId="5B39E7BD" w:rsidR="0084621D" w:rsidRDefault="0084621D" w:rsidP="00125F6A">
      <w:pPr>
        <w:jc w:val="both"/>
        <w:outlineLvl w:val="0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O</w:t>
      </w:r>
      <w:r w:rsidR="00125F6A" w:rsidRPr="00125F6A">
        <w:rPr>
          <w:rFonts w:ascii="Tahoma" w:hAnsi="Tahoma" w:cs="Tahoma"/>
          <w:sz w:val="24"/>
          <w:szCs w:val="24"/>
        </w:rPr>
        <w:t>bveščamo vas, da pričnemo</w:t>
      </w:r>
      <w:r>
        <w:rPr>
          <w:rFonts w:ascii="Tahoma" w:hAnsi="Tahoma" w:cs="Tahoma"/>
          <w:sz w:val="24"/>
          <w:szCs w:val="24"/>
        </w:rPr>
        <w:t>:</w:t>
      </w:r>
    </w:p>
    <w:p w14:paraId="3C9EFEBC" w14:textId="577C18EC" w:rsidR="00125F6A" w:rsidRPr="0084621D" w:rsidRDefault="00EE4D71" w:rsidP="0084621D">
      <w:pPr>
        <w:ind w:firstLine="708"/>
        <w:jc w:val="both"/>
        <w:outlineLvl w:val="0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 </w:t>
      </w:r>
      <w:r w:rsidR="00125F6A" w:rsidRPr="00125F6A">
        <w:rPr>
          <w:rFonts w:ascii="Tahoma" w:hAnsi="Tahoma" w:cs="Tahoma"/>
          <w:sz w:val="24"/>
          <w:szCs w:val="24"/>
        </w:rPr>
        <w:t xml:space="preserve">- </w:t>
      </w:r>
      <w:r w:rsidR="0084621D">
        <w:rPr>
          <w:rFonts w:ascii="Tahoma" w:hAnsi="Tahoma" w:cs="Tahoma"/>
          <w:sz w:val="24"/>
          <w:szCs w:val="24"/>
        </w:rPr>
        <w:t xml:space="preserve"> </w:t>
      </w:r>
      <w:r w:rsidR="00125F6A" w:rsidRPr="00125F6A">
        <w:rPr>
          <w:rFonts w:ascii="Tahoma" w:hAnsi="Tahoma" w:cs="Tahoma"/>
          <w:sz w:val="24"/>
          <w:szCs w:val="24"/>
        </w:rPr>
        <w:t>s tečajem - živinorejec/</w:t>
      </w:r>
      <w:proofErr w:type="spellStart"/>
      <w:r w:rsidR="00125F6A" w:rsidRPr="00125F6A">
        <w:rPr>
          <w:rFonts w:ascii="Tahoma" w:hAnsi="Tahoma" w:cs="Tahoma"/>
          <w:sz w:val="24"/>
          <w:szCs w:val="24"/>
        </w:rPr>
        <w:t>ka</w:t>
      </w:r>
      <w:proofErr w:type="spellEnd"/>
      <w:r w:rsidR="00125F6A" w:rsidRPr="00125F6A">
        <w:rPr>
          <w:rFonts w:ascii="Tahoma" w:hAnsi="Tahoma" w:cs="Tahoma"/>
          <w:sz w:val="24"/>
          <w:szCs w:val="24"/>
        </w:rPr>
        <w:t xml:space="preserve"> </w:t>
      </w:r>
      <w:r w:rsidR="00125F6A" w:rsidRPr="00125F6A">
        <w:rPr>
          <w:rFonts w:ascii="Tahoma" w:hAnsi="Tahoma" w:cs="Tahoma"/>
          <w:b/>
          <w:sz w:val="24"/>
          <w:szCs w:val="24"/>
          <w:u w:val="single"/>
        </w:rPr>
        <w:t xml:space="preserve"> v ponedeljek, 2. 3. 2026 ob 15.30 </w:t>
      </w:r>
      <w:r w:rsidR="00125F6A" w:rsidRPr="0084621D">
        <w:rPr>
          <w:rFonts w:ascii="Tahoma" w:hAnsi="Tahoma" w:cs="Tahoma"/>
          <w:bCs/>
          <w:sz w:val="24"/>
          <w:szCs w:val="24"/>
        </w:rPr>
        <w:t>preko spletne aplikacije ZOOM.</w:t>
      </w:r>
    </w:p>
    <w:p w14:paraId="3A9F3EA6" w14:textId="4EB69453" w:rsidR="00125F6A" w:rsidRDefault="00125F6A" w:rsidP="00125F6A">
      <w:pPr>
        <w:jc w:val="both"/>
        <w:outlineLvl w:val="0"/>
        <w:rPr>
          <w:rFonts w:ascii="Tahoma" w:hAnsi="Tahoma" w:cs="Tahoma"/>
          <w:bCs/>
          <w:sz w:val="24"/>
          <w:szCs w:val="24"/>
        </w:rPr>
      </w:pPr>
      <w:r w:rsidRPr="00125F6A">
        <w:rPr>
          <w:rFonts w:ascii="Tahoma" w:hAnsi="Tahoma" w:cs="Tahoma"/>
          <w:bCs/>
          <w:sz w:val="24"/>
          <w:szCs w:val="24"/>
        </w:rPr>
        <w:t xml:space="preserve">Tečaj v skupnem obsegu </w:t>
      </w:r>
      <w:r w:rsidRPr="00125F6A">
        <w:rPr>
          <w:rFonts w:ascii="Tahoma" w:hAnsi="Tahoma" w:cs="Tahoma"/>
          <w:b/>
          <w:sz w:val="24"/>
          <w:szCs w:val="24"/>
        </w:rPr>
        <w:t>40 ur bo izpeljan v obliki ZOOM seminarja</w:t>
      </w:r>
      <w:r w:rsidRPr="00125F6A">
        <w:rPr>
          <w:rFonts w:ascii="Tahoma" w:hAnsi="Tahoma" w:cs="Tahoma"/>
          <w:bCs/>
          <w:sz w:val="24"/>
          <w:szCs w:val="24"/>
        </w:rPr>
        <w:t xml:space="preserve"> (preko spleta), </w:t>
      </w:r>
      <w:r w:rsidRPr="00125F6A">
        <w:rPr>
          <w:rFonts w:ascii="Tahoma" w:hAnsi="Tahoma" w:cs="Tahoma"/>
          <w:b/>
          <w:sz w:val="24"/>
          <w:szCs w:val="24"/>
        </w:rPr>
        <w:t>razen petka, 13. 3. 2026, ki bo potekal v živo</w:t>
      </w:r>
      <w:r w:rsidRPr="00125F6A">
        <w:rPr>
          <w:rFonts w:ascii="Tahoma" w:hAnsi="Tahoma" w:cs="Tahoma"/>
          <w:bCs/>
          <w:sz w:val="24"/>
          <w:szCs w:val="24"/>
        </w:rPr>
        <w:t xml:space="preserve"> na sedežu Kmetijsko gozdarskega zavoda Nova Gorica.</w:t>
      </w:r>
    </w:p>
    <w:p w14:paraId="37414D2E" w14:textId="77777777" w:rsidR="009A7DD2" w:rsidRPr="00125F6A" w:rsidRDefault="009A7DD2" w:rsidP="00125F6A">
      <w:pPr>
        <w:jc w:val="both"/>
        <w:outlineLvl w:val="0"/>
        <w:rPr>
          <w:rFonts w:ascii="Tahoma" w:hAnsi="Tahoma" w:cs="Tahoma"/>
          <w:bCs/>
          <w:sz w:val="24"/>
          <w:szCs w:val="24"/>
        </w:rPr>
      </w:pPr>
    </w:p>
    <w:p w14:paraId="3967BFE0" w14:textId="569BAAD4" w:rsidR="00125F6A" w:rsidRPr="0084621D" w:rsidRDefault="00125F6A" w:rsidP="00125F6A">
      <w:pPr>
        <w:pStyle w:val="Odstavekseznama"/>
        <w:numPr>
          <w:ilvl w:val="0"/>
          <w:numId w:val="2"/>
        </w:numPr>
        <w:rPr>
          <w:rFonts w:ascii="Tahoma" w:hAnsi="Tahoma" w:cs="Tahoma"/>
          <w:b/>
          <w:bCs/>
          <w:sz w:val="24"/>
          <w:szCs w:val="24"/>
          <w:u w:val="single"/>
        </w:rPr>
      </w:pPr>
      <w:r w:rsidRPr="00125F6A">
        <w:rPr>
          <w:rFonts w:ascii="Tahoma" w:hAnsi="Tahoma" w:cs="Tahoma"/>
          <w:b/>
          <w:bCs/>
          <w:sz w:val="24"/>
          <w:szCs w:val="24"/>
        </w:rPr>
        <w:t xml:space="preserve">Oddaja zbirnih vlog z zahtevki za leto 2026 bo potekala </w:t>
      </w:r>
      <w:r w:rsidRPr="0084621D">
        <w:rPr>
          <w:rFonts w:ascii="Tahoma" w:hAnsi="Tahoma" w:cs="Tahoma"/>
          <w:b/>
          <w:bCs/>
          <w:sz w:val="24"/>
          <w:szCs w:val="24"/>
          <w:u w:val="single"/>
        </w:rPr>
        <w:t>od 20. februarja do 15. maja 2026. </w:t>
      </w:r>
    </w:p>
    <w:p w14:paraId="4D907FAC" w14:textId="77777777" w:rsidR="00EE4D71" w:rsidRDefault="00125F6A" w:rsidP="00EE4D71">
      <w:pPr>
        <w:rPr>
          <w:rFonts w:ascii="Tahoma" w:hAnsi="Tahoma" w:cs="Tahoma"/>
          <w:sz w:val="24"/>
          <w:szCs w:val="24"/>
        </w:rPr>
      </w:pPr>
      <w:r w:rsidRPr="00125F6A">
        <w:rPr>
          <w:rFonts w:ascii="Tahoma" w:hAnsi="Tahoma" w:cs="Tahoma"/>
          <w:sz w:val="24"/>
          <w:szCs w:val="24"/>
        </w:rPr>
        <w:t xml:space="preserve">Pred oddajo zbirne vloge je treba preveriti urejenost podatkov v Registru kmetijskih gospodarstev (RKG). </w:t>
      </w:r>
    </w:p>
    <w:p w14:paraId="6B66C4F8" w14:textId="77777777" w:rsidR="009A7DD2" w:rsidRDefault="009A7DD2" w:rsidP="00EE4D71">
      <w:pPr>
        <w:rPr>
          <w:rFonts w:ascii="Tahoma" w:hAnsi="Tahoma" w:cs="Tahoma"/>
          <w:sz w:val="24"/>
          <w:szCs w:val="24"/>
        </w:rPr>
      </w:pPr>
    </w:p>
    <w:p w14:paraId="4880AFF8" w14:textId="6AA47CD3" w:rsidR="00125F6A" w:rsidRPr="00EE4D71" w:rsidRDefault="00125F6A" w:rsidP="00EE4D71">
      <w:pPr>
        <w:pStyle w:val="Odstavekseznama"/>
        <w:numPr>
          <w:ilvl w:val="0"/>
          <w:numId w:val="2"/>
        </w:numPr>
        <w:rPr>
          <w:rFonts w:ascii="Tahoma" w:hAnsi="Tahoma" w:cs="Tahoma"/>
          <w:b/>
          <w:bCs/>
          <w:sz w:val="24"/>
          <w:szCs w:val="24"/>
        </w:rPr>
      </w:pPr>
      <w:r w:rsidRPr="00EE4D71">
        <w:rPr>
          <w:rFonts w:ascii="Tahoma" w:hAnsi="Tahoma" w:cs="Tahoma"/>
          <w:b/>
          <w:bCs/>
          <w:sz w:val="24"/>
          <w:szCs w:val="24"/>
        </w:rPr>
        <w:t xml:space="preserve">Osnovno usposabljanje </w:t>
      </w:r>
      <w:bookmarkStart w:id="0" w:name="_Hlk192148162"/>
      <w:r w:rsidRPr="00EE4D71">
        <w:rPr>
          <w:rFonts w:ascii="Tahoma" w:hAnsi="Tahoma" w:cs="Tahoma"/>
          <w:b/>
          <w:bCs/>
          <w:sz w:val="24"/>
          <w:szCs w:val="24"/>
        </w:rPr>
        <w:t>za  izvajalce ukrepov varstva rastlin</w:t>
      </w:r>
      <w:bookmarkEnd w:id="0"/>
      <w:r w:rsidRPr="00EE4D71">
        <w:rPr>
          <w:rFonts w:ascii="Tahoma" w:hAnsi="Tahoma" w:cs="Tahoma"/>
          <w:b/>
          <w:bCs/>
          <w:sz w:val="24"/>
          <w:szCs w:val="24"/>
        </w:rPr>
        <w:t xml:space="preserve"> bomo izvedli v mesecu </w:t>
      </w:r>
      <w:r w:rsidRPr="0084621D">
        <w:rPr>
          <w:rFonts w:ascii="Tahoma" w:hAnsi="Tahoma" w:cs="Tahoma"/>
          <w:b/>
          <w:bCs/>
          <w:sz w:val="24"/>
          <w:szCs w:val="24"/>
          <w:u w:val="single"/>
        </w:rPr>
        <w:t>maju 2026</w:t>
      </w:r>
    </w:p>
    <w:p w14:paraId="6E05576B" w14:textId="3064200E" w:rsidR="00125F6A" w:rsidRDefault="00125F6A" w:rsidP="00EE4D71">
      <w:pPr>
        <w:jc w:val="both"/>
        <w:outlineLvl w:val="0"/>
        <w:rPr>
          <w:rFonts w:ascii="Tahoma" w:hAnsi="Tahoma" w:cs="Tahoma"/>
          <w:bCs/>
          <w:sz w:val="24"/>
          <w:szCs w:val="24"/>
        </w:rPr>
      </w:pPr>
      <w:r w:rsidRPr="00125F6A">
        <w:rPr>
          <w:rFonts w:ascii="Tahoma" w:hAnsi="Tahoma" w:cs="Tahoma"/>
          <w:bCs/>
          <w:sz w:val="24"/>
          <w:szCs w:val="24"/>
        </w:rPr>
        <w:t xml:space="preserve">Usposabljanje traja 15 ur in se zaključi s pisnim preverjanjem znanja. Na osnovnem usposabljanju o fitofarmacevtskih sredstvih- FFS udeleženci tečaja po uspešno opravljenem preverjanju znanja prejmejo izkaznice – potrdila o pridobitvi znanj iz </w:t>
      </w:r>
      <w:proofErr w:type="spellStart"/>
      <w:r w:rsidRPr="00125F6A">
        <w:rPr>
          <w:rFonts w:ascii="Tahoma" w:hAnsi="Tahoma" w:cs="Tahoma"/>
          <w:bCs/>
          <w:sz w:val="24"/>
          <w:szCs w:val="24"/>
        </w:rPr>
        <w:t>fitomedicine</w:t>
      </w:r>
      <w:proofErr w:type="spellEnd"/>
      <w:r w:rsidRPr="00125F6A">
        <w:rPr>
          <w:rFonts w:ascii="Tahoma" w:hAnsi="Tahoma" w:cs="Tahoma"/>
          <w:bCs/>
          <w:sz w:val="24"/>
          <w:szCs w:val="24"/>
        </w:rPr>
        <w:t xml:space="preserve">, ki so veljavne 5 let. </w:t>
      </w:r>
      <w:r w:rsidRPr="00EE4D71">
        <w:rPr>
          <w:rFonts w:ascii="Tahoma" w:hAnsi="Tahoma" w:cs="Tahoma"/>
          <w:b/>
          <w:sz w:val="24"/>
          <w:szCs w:val="24"/>
        </w:rPr>
        <w:t>Izk</w:t>
      </w:r>
      <w:r w:rsidRPr="00125F6A">
        <w:rPr>
          <w:rFonts w:ascii="Tahoma" w:hAnsi="Tahoma" w:cs="Tahoma"/>
          <w:b/>
          <w:bCs/>
          <w:sz w:val="24"/>
          <w:szCs w:val="24"/>
        </w:rPr>
        <w:t xml:space="preserve">aznico za  izvajalce ukrepov varstva rastlin lahko pridobite, če ste poklicni uporabnik (fizična ali pravna oseba), ki uporablja FFS pri opravljanju svoje dejavnosti in ste vpisani </w:t>
      </w:r>
      <w:r w:rsidRPr="00125F6A">
        <w:rPr>
          <w:rFonts w:ascii="Tahoma" w:hAnsi="Tahoma" w:cs="Tahoma"/>
          <w:b/>
          <w:bCs/>
          <w:sz w:val="24"/>
          <w:szCs w:val="24"/>
          <w:u w:val="single"/>
        </w:rPr>
        <w:t>v Register kmetijskih gospodarstev (RKG). </w:t>
      </w:r>
    </w:p>
    <w:p w14:paraId="724B99D1" w14:textId="77777777" w:rsidR="00EE4D71" w:rsidRDefault="00EE4D71" w:rsidP="00EE4D71">
      <w:pPr>
        <w:jc w:val="both"/>
        <w:outlineLvl w:val="0"/>
        <w:rPr>
          <w:rFonts w:ascii="Tahoma" w:hAnsi="Tahoma" w:cs="Tahoma"/>
          <w:bCs/>
          <w:sz w:val="24"/>
          <w:szCs w:val="24"/>
        </w:rPr>
      </w:pPr>
    </w:p>
    <w:p w14:paraId="531C7600" w14:textId="2F2D807D" w:rsidR="00EE4D71" w:rsidRDefault="00EE4D71" w:rsidP="00EE4D71">
      <w:pPr>
        <w:jc w:val="both"/>
        <w:outlineLvl w:val="0"/>
        <w:rPr>
          <w:rFonts w:ascii="Tahoma" w:hAnsi="Tahoma" w:cs="Tahoma"/>
          <w:bCs/>
          <w:sz w:val="24"/>
          <w:szCs w:val="24"/>
        </w:rPr>
      </w:pPr>
      <w:r>
        <w:rPr>
          <w:rFonts w:ascii="Tahoma" w:hAnsi="Tahoma" w:cs="Tahoma"/>
          <w:bCs/>
          <w:sz w:val="24"/>
          <w:szCs w:val="24"/>
        </w:rPr>
        <w:t xml:space="preserve">Za informacije lahko pokličeta na Izpostavo oddelka za kmetijsko svetovanje </w:t>
      </w:r>
      <w:proofErr w:type="spellStart"/>
      <w:r>
        <w:rPr>
          <w:rFonts w:ascii="Tahoma" w:hAnsi="Tahoma" w:cs="Tahoma"/>
          <w:bCs/>
          <w:sz w:val="24"/>
          <w:szCs w:val="24"/>
        </w:rPr>
        <w:t>Il.Bistrica</w:t>
      </w:r>
      <w:proofErr w:type="spellEnd"/>
      <w:r>
        <w:rPr>
          <w:rFonts w:ascii="Tahoma" w:hAnsi="Tahoma" w:cs="Tahoma"/>
          <w:bCs/>
          <w:sz w:val="24"/>
          <w:szCs w:val="24"/>
        </w:rPr>
        <w:t xml:space="preserve"> na telefon: 05 7100260, 057100261, 057141895.</w:t>
      </w:r>
    </w:p>
    <w:p w14:paraId="43E1F838" w14:textId="77777777" w:rsidR="00EE4D71" w:rsidRDefault="00EE4D71" w:rsidP="00EE4D71">
      <w:pPr>
        <w:jc w:val="both"/>
        <w:outlineLvl w:val="0"/>
        <w:rPr>
          <w:rFonts w:ascii="Tahoma" w:hAnsi="Tahoma" w:cs="Tahoma"/>
          <w:bCs/>
          <w:sz w:val="24"/>
          <w:szCs w:val="24"/>
        </w:rPr>
      </w:pPr>
    </w:p>
    <w:p w14:paraId="4A47D92F" w14:textId="77777777" w:rsidR="00EE4D71" w:rsidRPr="00EE4D71" w:rsidRDefault="00EE4D71" w:rsidP="00EE4D71">
      <w:pPr>
        <w:pStyle w:val="Brezrazmikov"/>
        <w:ind w:left="3540"/>
        <w:rPr>
          <w:rFonts w:ascii="Tahoma" w:hAnsi="Tahoma" w:cs="Tahoma"/>
        </w:rPr>
      </w:pPr>
      <w:r w:rsidRPr="00EE4D71">
        <w:rPr>
          <w:rFonts w:ascii="Tahoma" w:hAnsi="Tahoma" w:cs="Tahoma"/>
        </w:rPr>
        <w:t>Kmetijsko gozdarski zavod Nova Gorica</w:t>
      </w:r>
    </w:p>
    <w:p w14:paraId="4163C60D" w14:textId="77777777" w:rsidR="00EE4D71" w:rsidRPr="00EE4D71" w:rsidRDefault="00EE4D71" w:rsidP="00EE4D71">
      <w:pPr>
        <w:pStyle w:val="Brezrazmikov"/>
        <w:ind w:left="3540"/>
        <w:rPr>
          <w:rFonts w:ascii="Tahoma" w:hAnsi="Tahoma" w:cs="Tahoma"/>
        </w:rPr>
      </w:pPr>
      <w:r w:rsidRPr="00EE4D71">
        <w:rPr>
          <w:rFonts w:ascii="Tahoma" w:hAnsi="Tahoma" w:cs="Tahoma"/>
        </w:rPr>
        <w:t>Izpostava Oddelka za kmetijsko svetovanje</w:t>
      </w:r>
    </w:p>
    <w:p w14:paraId="44127D43" w14:textId="77A89EDB" w:rsidR="00EE4D71" w:rsidRPr="00125F6A" w:rsidRDefault="00EE4D71" w:rsidP="002E17E2">
      <w:pPr>
        <w:pStyle w:val="Brezrazmikov"/>
        <w:ind w:left="3540"/>
        <w:rPr>
          <w:rFonts w:ascii="Tahoma" w:hAnsi="Tahoma" w:cs="Tahoma"/>
          <w:bCs/>
          <w:sz w:val="24"/>
          <w:szCs w:val="24"/>
        </w:rPr>
      </w:pPr>
      <w:r w:rsidRPr="00EE4D71">
        <w:rPr>
          <w:rFonts w:ascii="Tahoma" w:hAnsi="Tahoma" w:cs="Tahoma"/>
        </w:rPr>
        <w:t>Ilirska Bistrica</w:t>
      </w:r>
    </w:p>
    <w:sectPr w:rsidR="00EE4D71" w:rsidRPr="00125F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961999"/>
    <w:multiLevelType w:val="hybridMultilevel"/>
    <w:tmpl w:val="C1A8BB4E"/>
    <w:lvl w:ilvl="0" w:tplc="C734D13E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24F9A"/>
    <w:multiLevelType w:val="hybridMultilevel"/>
    <w:tmpl w:val="3B3274C0"/>
    <w:lvl w:ilvl="0" w:tplc="1BB2F9EA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24608001">
    <w:abstractNumId w:val="1"/>
  </w:num>
  <w:num w:numId="2" w16cid:durableId="1638490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F6A"/>
    <w:rsid w:val="00125F6A"/>
    <w:rsid w:val="00244108"/>
    <w:rsid w:val="002B3AD3"/>
    <w:rsid w:val="002E17E2"/>
    <w:rsid w:val="00414DFB"/>
    <w:rsid w:val="0084621D"/>
    <w:rsid w:val="009A7DD2"/>
    <w:rsid w:val="00EE4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496E7C"/>
  <w15:chartTrackingRefBased/>
  <w15:docId w15:val="{6902EFA9-24DD-4906-9958-ADC6AE3E8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125F6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125F6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125F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125F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25F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125F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125F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25F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125F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125F6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125F6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125F6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125F6A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25F6A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125F6A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125F6A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125F6A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125F6A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125F6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125F6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125F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125F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125F6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125F6A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125F6A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125F6A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125F6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125F6A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125F6A"/>
    <w:rPr>
      <w:b/>
      <w:bCs/>
      <w:smallCaps/>
      <w:color w:val="0F4761" w:themeColor="accent1" w:themeShade="BF"/>
      <w:spacing w:val="5"/>
    </w:rPr>
  </w:style>
  <w:style w:type="character" w:styleId="Hiperpovezava">
    <w:name w:val="Hyperlink"/>
    <w:basedOn w:val="Privzetapisavaodstavka"/>
    <w:uiPriority w:val="99"/>
    <w:semiHidden/>
    <w:unhideWhenUsed/>
    <w:rsid w:val="00125F6A"/>
    <w:rPr>
      <w:color w:val="467886" w:themeColor="hyperlink"/>
      <w:u w:val="single"/>
    </w:rPr>
  </w:style>
  <w:style w:type="paragraph" w:styleId="Brezrazmikov">
    <w:name w:val="No Spacing"/>
    <w:uiPriority w:val="1"/>
    <w:qFormat/>
    <w:rsid w:val="00EE4D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 Volk</dc:creator>
  <cp:keywords/>
  <dc:description/>
  <cp:lastModifiedBy>Danijela Volk</cp:lastModifiedBy>
  <cp:revision>4</cp:revision>
  <dcterms:created xsi:type="dcterms:W3CDTF">2026-02-18T13:12:00Z</dcterms:created>
  <dcterms:modified xsi:type="dcterms:W3CDTF">2026-02-18T13:32:00Z</dcterms:modified>
</cp:coreProperties>
</file>